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Уважаемые жители Селиванихинского сельсовета!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sz w:val="28"/>
          <w:szCs w:val="28"/>
        </w:rPr>
        <w:tab/>
        <w:t xml:space="preserve">В Красноярском крае действует </w:t>
      </w:r>
      <w:r>
        <w:rPr>
          <w:b/>
          <w:bCs/>
          <w:sz w:val="28"/>
          <w:szCs w:val="28"/>
        </w:rPr>
        <w:t>программа ППМИ</w:t>
      </w:r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z w:val="28"/>
          <w:szCs w:val="28"/>
        </w:rPr>
        <w:t>рограмма поддержки местных инициатив</w:t>
      </w:r>
      <w:r>
        <w:rPr>
          <w:sz w:val="28"/>
          <w:szCs w:val="28"/>
        </w:rPr>
        <w:t xml:space="preserve">). С помощью этой программы можно привлечь дополнительные средства для решения особо значимых местных проблем. </w:t>
      </w:r>
    </w:p>
    <w:p>
      <w:pPr>
        <w:pStyle w:val="Normal"/>
        <w:spacing w:before="0" w:after="0"/>
        <w:jc w:val="both"/>
        <w:rPr/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состоялся </w:t>
      </w:r>
      <w:r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первый с Вами опыт  участия в программе ППМИ по объекту: «Ремонт уличного освещения». Успешная реализация проекта стала возможной только благодаря непосредственному </w:t>
      </w:r>
      <w:r>
        <w:rPr>
          <w:b/>
          <w:bCs/>
          <w:sz w:val="28"/>
          <w:szCs w:val="28"/>
        </w:rPr>
        <w:t xml:space="preserve">участию </w:t>
      </w:r>
      <w:r>
        <w:rPr>
          <w:b/>
          <w:bCs/>
          <w:sz w:val="28"/>
          <w:szCs w:val="28"/>
        </w:rPr>
        <w:t>Вас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жителей, как в выборе проекта, так и в процессе его реализации. </w:t>
        <w:tab/>
        <w:t xml:space="preserve">Инициативные жители Селиванихинского сельсовета предлагают Вам подумать о принятии участия в данном проекте </w:t>
      </w:r>
      <w:r>
        <w:rPr>
          <w:sz w:val="28"/>
          <w:szCs w:val="28"/>
        </w:rPr>
        <w:t>на 2021 год</w:t>
      </w:r>
      <w:r>
        <w:rPr>
          <w:sz w:val="28"/>
          <w:szCs w:val="28"/>
        </w:rPr>
        <w:t xml:space="preserve">. Сюда могут входить детские площадки, спортивные площадки, освещение, парки отдыха, хоккейные коробки. У нас есть реальный положительный пример участия в данном конкурсе – д. Солдатово. Напоминаем, что времени остается совсем мало! </w:t>
        <w:tab/>
        <w:t xml:space="preserve">Для реализации программы необходимы активные граждане в состав инициативной группы, которым не безразлично настоящее и будущее нашего села. </w:t>
      </w:r>
      <w:r>
        <w:rPr>
          <w:b/>
          <w:bCs/>
          <w:i/>
          <w:iCs/>
          <w:sz w:val="28"/>
          <w:szCs w:val="28"/>
        </w:rPr>
        <w:t>Инициативная группа</w:t>
      </w:r>
      <w:r>
        <w:rPr>
          <w:sz w:val="28"/>
          <w:szCs w:val="28"/>
        </w:rPr>
        <w:t xml:space="preserve"> – это команда единомышленников, которая пройдет эту программу от подготовки составления заявки на участие, и до реализации выбранного проекта. Если возникли вопросы или Вы готовы войти в состав инициативной группы, просьба обратиться в администрацию Селиванихинского сельсовета.  </w:t>
      </w:r>
    </w:p>
    <w:p>
      <w:pPr>
        <w:pStyle w:val="Normal"/>
        <w:spacing w:before="0" w:after="0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>Куратором ведения программы является специалист администрации — Чердакова Наталья Ивановна, телефон  8(39132)75637, ждем Ваших предложений.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27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1</Pages>
  <Words>182</Words>
  <Characters>1252</Characters>
  <CharactersWithSpaces>1443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2020-12-10T02:11:00Z</dcterms:created>
  <dc:creator>user</dc:creator>
  <dc:description/>
  <dc:language>ru-RU</dc:language>
  <cp:lastModifiedBy/>
  <cp:lastPrinted>2020-07-14T01:10:00Z</cp:lastPrinted>
  <dcterms:modified xsi:type="dcterms:W3CDTF">2020-12-10T11:38:15Z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